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831" w:rsidRDefault="00C76831" w:rsidP="00C768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1.</w:t>
      </w:r>
      <w:r>
        <w:rPr>
          <w:rFonts w:ascii="Segoe UI" w:hAnsi="Segoe UI" w:cs="Segoe UI"/>
          <w:color w:val="555555"/>
          <w:sz w:val="26"/>
          <w:szCs w:val="26"/>
        </w:rPr>
        <w:t> Какое событие произошло 31 декабря 1999 г.?</w:t>
      </w:r>
    </w:p>
    <w:p w:rsidR="00C76831" w:rsidRDefault="00C76831" w:rsidP="00C7683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отставка Б.Н. Ельцина с поста Президента РФ</w:t>
      </w:r>
      <w:r>
        <w:rPr>
          <w:rFonts w:ascii="Segoe UI" w:hAnsi="Segoe UI" w:cs="Segoe UI"/>
          <w:color w:val="555555"/>
          <w:sz w:val="26"/>
          <w:szCs w:val="26"/>
        </w:rPr>
        <w:br/>
        <w:t>2) захват террористами школы в Беслане</w:t>
      </w:r>
      <w:r>
        <w:rPr>
          <w:rFonts w:ascii="Segoe UI" w:hAnsi="Segoe UI" w:cs="Segoe UI"/>
          <w:color w:val="555555"/>
          <w:sz w:val="26"/>
          <w:szCs w:val="26"/>
        </w:rPr>
        <w:br/>
        <w:t>3) создание Содружества Независимых Государств</w:t>
      </w:r>
      <w:r>
        <w:rPr>
          <w:rFonts w:ascii="Segoe UI" w:hAnsi="Segoe UI" w:cs="Segoe UI"/>
          <w:color w:val="555555"/>
          <w:sz w:val="26"/>
          <w:szCs w:val="26"/>
        </w:rPr>
        <w:br/>
        <w:t>4) начало ваучер ной приватизации</w:t>
      </w:r>
    </w:p>
    <w:p w:rsidR="00C76831" w:rsidRDefault="00C76831" w:rsidP="00C768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2.</w:t>
      </w:r>
      <w:r>
        <w:rPr>
          <w:rFonts w:ascii="Segoe UI" w:hAnsi="Segoe UI" w:cs="Segoe UI"/>
          <w:color w:val="555555"/>
          <w:sz w:val="26"/>
          <w:szCs w:val="26"/>
        </w:rPr>
        <w:t> К политической линии В.В. Путина, провозглашенной в начале его президентства, относится</w:t>
      </w:r>
    </w:p>
    <w:p w:rsidR="00C76831" w:rsidRDefault="00C76831" w:rsidP="00C7683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курс на ускорение</w:t>
      </w:r>
      <w:r>
        <w:rPr>
          <w:rFonts w:ascii="Segoe UI" w:hAnsi="Segoe UI" w:cs="Segoe UI"/>
          <w:color w:val="555555"/>
          <w:sz w:val="26"/>
          <w:szCs w:val="26"/>
        </w:rPr>
        <w:br/>
        <w:t>2) расширение полномочий местных властей</w:t>
      </w:r>
      <w:r>
        <w:rPr>
          <w:rFonts w:ascii="Segoe UI" w:hAnsi="Segoe UI" w:cs="Segoe UI"/>
          <w:color w:val="555555"/>
          <w:sz w:val="26"/>
          <w:szCs w:val="26"/>
        </w:rPr>
        <w:br/>
        <w:t>3) «укрепление вертикали власти»</w:t>
      </w:r>
      <w:r>
        <w:rPr>
          <w:rFonts w:ascii="Segoe UI" w:hAnsi="Segoe UI" w:cs="Segoe UI"/>
          <w:color w:val="555555"/>
          <w:sz w:val="26"/>
          <w:szCs w:val="26"/>
        </w:rPr>
        <w:br/>
        <w:t>4) развитие многопартийности в РФ через увеличение чис</w:t>
      </w:r>
      <w:r>
        <w:rPr>
          <w:rFonts w:ascii="Segoe UI" w:hAnsi="Segoe UI" w:cs="Segoe UI"/>
          <w:color w:val="555555"/>
          <w:sz w:val="26"/>
          <w:szCs w:val="26"/>
        </w:rPr>
        <w:softHyphen/>
        <w:t>ла общероссийских партий</w:t>
      </w:r>
    </w:p>
    <w:p w:rsidR="00C76831" w:rsidRDefault="00C76831" w:rsidP="00C768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3.</w:t>
      </w:r>
      <w:r>
        <w:rPr>
          <w:rFonts w:ascii="Segoe UI" w:hAnsi="Segoe UI" w:cs="Segoe UI"/>
          <w:color w:val="555555"/>
          <w:sz w:val="26"/>
          <w:szCs w:val="26"/>
        </w:rPr>
        <w:t> Появление какого понятия в нашей стране связано с прези</w:t>
      </w:r>
      <w:r>
        <w:rPr>
          <w:rFonts w:ascii="Segoe UI" w:hAnsi="Segoe UI" w:cs="Segoe UI"/>
          <w:color w:val="555555"/>
          <w:sz w:val="26"/>
          <w:szCs w:val="26"/>
        </w:rPr>
        <w:softHyphen/>
        <w:t>дентством В.В. Путина?</w:t>
      </w:r>
    </w:p>
    <w:p w:rsidR="00C76831" w:rsidRDefault="00C76831" w:rsidP="00C7683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Совет Федерации</w:t>
      </w:r>
      <w:r>
        <w:rPr>
          <w:rFonts w:ascii="Segoe UI" w:hAnsi="Segoe UI" w:cs="Segoe UI"/>
          <w:color w:val="555555"/>
          <w:sz w:val="26"/>
          <w:szCs w:val="26"/>
        </w:rPr>
        <w:br/>
        <w:t>2) федеральный округ</w:t>
      </w:r>
      <w:r>
        <w:rPr>
          <w:rFonts w:ascii="Segoe UI" w:hAnsi="Segoe UI" w:cs="Segoe UI"/>
          <w:color w:val="555555"/>
          <w:sz w:val="26"/>
          <w:szCs w:val="26"/>
        </w:rPr>
        <w:br/>
        <w:t>3) Верховный Совет</w:t>
      </w:r>
      <w:r>
        <w:rPr>
          <w:rFonts w:ascii="Segoe UI" w:hAnsi="Segoe UI" w:cs="Segoe UI"/>
          <w:color w:val="555555"/>
          <w:sz w:val="26"/>
          <w:szCs w:val="26"/>
        </w:rPr>
        <w:br/>
        <w:t>4) народный депутат</w:t>
      </w:r>
    </w:p>
    <w:p w:rsidR="00C76831" w:rsidRDefault="00C76831" w:rsidP="00C768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4.</w:t>
      </w:r>
      <w:r>
        <w:rPr>
          <w:rFonts w:ascii="Segoe UI" w:hAnsi="Segoe UI" w:cs="Segoe UI"/>
          <w:color w:val="555555"/>
          <w:sz w:val="26"/>
          <w:szCs w:val="26"/>
        </w:rPr>
        <w:t> Какое из перечисленных событий произошло позже остальных?</w:t>
      </w:r>
    </w:p>
    <w:p w:rsidR="00C76831" w:rsidRDefault="00C76831" w:rsidP="00C7683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создание Общественной палаты</w:t>
      </w:r>
      <w:r>
        <w:rPr>
          <w:rFonts w:ascii="Segoe UI" w:hAnsi="Segoe UI" w:cs="Segoe UI"/>
          <w:color w:val="555555"/>
          <w:sz w:val="26"/>
          <w:szCs w:val="26"/>
        </w:rPr>
        <w:br/>
        <w:t>2) либерализация цен</w:t>
      </w:r>
      <w:r>
        <w:rPr>
          <w:rFonts w:ascii="Segoe UI" w:hAnsi="Segoe UI" w:cs="Segoe UI"/>
          <w:color w:val="555555"/>
          <w:sz w:val="26"/>
          <w:szCs w:val="26"/>
        </w:rPr>
        <w:br/>
        <w:t>3) избрание Б.Н. Ельцина Президентом России</w:t>
      </w:r>
      <w:r>
        <w:rPr>
          <w:rFonts w:ascii="Segoe UI" w:hAnsi="Segoe UI" w:cs="Segoe UI"/>
          <w:color w:val="555555"/>
          <w:sz w:val="26"/>
          <w:szCs w:val="26"/>
        </w:rPr>
        <w:br/>
        <w:t>4) принятие Конституции РФ</w:t>
      </w:r>
    </w:p>
    <w:p w:rsidR="00C76831" w:rsidRDefault="00C76831" w:rsidP="00C768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5.</w:t>
      </w:r>
      <w:r>
        <w:rPr>
          <w:rFonts w:ascii="Segoe UI" w:hAnsi="Segoe UI" w:cs="Segoe UI"/>
          <w:color w:val="555555"/>
          <w:sz w:val="26"/>
          <w:szCs w:val="26"/>
        </w:rPr>
        <w:t> Преодоление какого кризиса связано с началом деятельности В.В. Путина на посту Председателя Правительства РФ?</w:t>
      </w:r>
    </w:p>
    <w:p w:rsidR="00C76831" w:rsidRDefault="00C76831" w:rsidP="00C7683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вторжения исламских боевиков в Дагестан с целью его отторжения от России</w:t>
      </w:r>
      <w:r>
        <w:rPr>
          <w:rFonts w:ascii="Segoe UI" w:hAnsi="Segoe UI" w:cs="Segoe UI"/>
          <w:color w:val="555555"/>
          <w:sz w:val="26"/>
          <w:szCs w:val="26"/>
        </w:rPr>
        <w:br/>
        <w:t>2) вооруженного конфликта в Москве между сторонниками Президента и Верховного Совета РФ</w:t>
      </w:r>
      <w:r>
        <w:rPr>
          <w:rFonts w:ascii="Segoe UI" w:hAnsi="Segoe UI" w:cs="Segoe UI"/>
          <w:color w:val="555555"/>
          <w:sz w:val="26"/>
          <w:szCs w:val="26"/>
        </w:rPr>
        <w:br/>
        <w:t>3) обрушения национальной валюты в результате финансо</w:t>
      </w:r>
      <w:r>
        <w:rPr>
          <w:rFonts w:ascii="Segoe UI" w:hAnsi="Segoe UI" w:cs="Segoe UI"/>
          <w:color w:val="555555"/>
          <w:sz w:val="26"/>
          <w:szCs w:val="26"/>
        </w:rPr>
        <w:softHyphen/>
        <w:t>вого кризиса — «дефолта»</w:t>
      </w:r>
      <w:r>
        <w:rPr>
          <w:rFonts w:ascii="Segoe UI" w:hAnsi="Segoe UI" w:cs="Segoe UI"/>
          <w:color w:val="555555"/>
          <w:sz w:val="26"/>
          <w:szCs w:val="26"/>
        </w:rPr>
        <w:br/>
        <w:t>4) вторжения грузинской армии в Южную Осетию</w:t>
      </w:r>
    </w:p>
    <w:p w:rsidR="00C76831" w:rsidRDefault="00C76831" w:rsidP="00C768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6.</w:t>
      </w:r>
      <w:r>
        <w:rPr>
          <w:rFonts w:ascii="Segoe UI" w:hAnsi="Segoe UI" w:cs="Segoe UI"/>
          <w:color w:val="555555"/>
          <w:sz w:val="26"/>
          <w:szCs w:val="26"/>
        </w:rPr>
        <w:t> Что свидетельствовало об успехах экономической политики российского руководства в 2000-х гг.?</w:t>
      </w:r>
    </w:p>
    <w:p w:rsidR="00C76831" w:rsidRDefault="00C76831" w:rsidP="00C7683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 xml:space="preserve">1) восстановление </w:t>
      </w:r>
      <w:proofErr w:type="spellStart"/>
      <w:r>
        <w:rPr>
          <w:rFonts w:ascii="Segoe UI" w:hAnsi="Segoe UI" w:cs="Segoe UI"/>
          <w:color w:val="555555"/>
          <w:sz w:val="26"/>
          <w:szCs w:val="26"/>
        </w:rPr>
        <w:t>доперестроечных</w:t>
      </w:r>
      <w:proofErr w:type="spellEnd"/>
      <w:r>
        <w:rPr>
          <w:rFonts w:ascii="Segoe UI" w:hAnsi="Segoe UI" w:cs="Segoe UI"/>
          <w:color w:val="555555"/>
          <w:sz w:val="26"/>
          <w:szCs w:val="26"/>
        </w:rPr>
        <w:t xml:space="preserve"> объемов промышлен</w:t>
      </w:r>
      <w:r>
        <w:rPr>
          <w:rFonts w:ascii="Segoe UI" w:hAnsi="Segoe UI" w:cs="Segoe UI"/>
          <w:color w:val="555555"/>
          <w:sz w:val="26"/>
          <w:szCs w:val="26"/>
        </w:rPr>
        <w:softHyphen/>
        <w:t>ного производства</w:t>
      </w:r>
      <w:r>
        <w:rPr>
          <w:rFonts w:ascii="Segoe UI" w:hAnsi="Segoe UI" w:cs="Segoe UI"/>
          <w:color w:val="555555"/>
          <w:sz w:val="26"/>
          <w:szCs w:val="26"/>
        </w:rPr>
        <w:br/>
      </w:r>
      <w:r>
        <w:rPr>
          <w:rFonts w:ascii="Segoe UI" w:hAnsi="Segoe UI" w:cs="Segoe UI"/>
          <w:color w:val="555555"/>
          <w:sz w:val="26"/>
          <w:szCs w:val="26"/>
        </w:rPr>
        <w:lastRenderedPageBreak/>
        <w:t>2) уменьшение внешнего долга России и создание Стабили</w:t>
      </w:r>
      <w:r>
        <w:rPr>
          <w:rFonts w:ascii="Segoe UI" w:hAnsi="Segoe UI" w:cs="Segoe UI"/>
          <w:color w:val="555555"/>
          <w:sz w:val="26"/>
          <w:szCs w:val="26"/>
        </w:rPr>
        <w:softHyphen/>
        <w:t>зационного фонда</w:t>
      </w:r>
      <w:r>
        <w:rPr>
          <w:rFonts w:ascii="Segoe UI" w:hAnsi="Segoe UI" w:cs="Segoe UI"/>
          <w:color w:val="555555"/>
          <w:sz w:val="26"/>
          <w:szCs w:val="26"/>
        </w:rPr>
        <w:br/>
        <w:t>3) превращение рубля в свободно конвертируемую валюту</w:t>
      </w:r>
      <w:r>
        <w:rPr>
          <w:rFonts w:ascii="Segoe UI" w:hAnsi="Segoe UI" w:cs="Segoe UI"/>
          <w:color w:val="555555"/>
          <w:sz w:val="26"/>
          <w:szCs w:val="26"/>
        </w:rPr>
        <w:br/>
        <w:t>4) преодоление зависимости российского бюджета от экс</w:t>
      </w:r>
      <w:r>
        <w:rPr>
          <w:rFonts w:ascii="Segoe UI" w:hAnsi="Segoe UI" w:cs="Segoe UI"/>
          <w:color w:val="555555"/>
          <w:sz w:val="26"/>
          <w:szCs w:val="26"/>
        </w:rPr>
        <w:softHyphen/>
        <w:t>порта нефти и газа</w:t>
      </w:r>
    </w:p>
    <w:p w:rsidR="00C76831" w:rsidRDefault="00C76831" w:rsidP="00C768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7.</w:t>
      </w:r>
      <w:r>
        <w:rPr>
          <w:rFonts w:ascii="Segoe UI" w:hAnsi="Segoe UI" w:cs="Segoe UI"/>
          <w:color w:val="555555"/>
          <w:sz w:val="26"/>
          <w:szCs w:val="26"/>
        </w:rPr>
        <w:t> События в Украине в 2004 г., в результате которых избран</w:t>
      </w:r>
      <w:r>
        <w:rPr>
          <w:rFonts w:ascii="Segoe UI" w:hAnsi="Segoe UI" w:cs="Segoe UI"/>
          <w:color w:val="555555"/>
          <w:sz w:val="26"/>
          <w:szCs w:val="26"/>
        </w:rPr>
        <w:softHyphen/>
        <w:t>ный президентом В.Ф. Янукович был вынужден уступить ли</w:t>
      </w:r>
      <w:r>
        <w:rPr>
          <w:rFonts w:ascii="Segoe UI" w:hAnsi="Segoe UI" w:cs="Segoe UI"/>
          <w:color w:val="555555"/>
          <w:sz w:val="26"/>
          <w:szCs w:val="26"/>
        </w:rPr>
        <w:softHyphen/>
        <w:t>деру оппозиции В.А. Ющенко, получили в истории назва</w:t>
      </w:r>
      <w:r>
        <w:rPr>
          <w:rFonts w:ascii="Segoe UI" w:hAnsi="Segoe UI" w:cs="Segoe UI"/>
          <w:color w:val="555555"/>
          <w:sz w:val="26"/>
          <w:szCs w:val="26"/>
        </w:rPr>
        <w:softHyphen/>
        <w:t>ние</w:t>
      </w:r>
    </w:p>
    <w:p w:rsidR="00C76831" w:rsidRDefault="00C76831" w:rsidP="00C7683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революция тюльпанов</w:t>
      </w:r>
      <w:r>
        <w:rPr>
          <w:rFonts w:ascii="Segoe UI" w:hAnsi="Segoe UI" w:cs="Segoe UI"/>
          <w:color w:val="555555"/>
          <w:sz w:val="26"/>
          <w:szCs w:val="26"/>
        </w:rPr>
        <w:br/>
        <w:t>2) оранжевая революция</w:t>
      </w:r>
      <w:r>
        <w:rPr>
          <w:rFonts w:ascii="Segoe UI" w:hAnsi="Segoe UI" w:cs="Segoe UI"/>
          <w:color w:val="555555"/>
          <w:sz w:val="26"/>
          <w:szCs w:val="26"/>
        </w:rPr>
        <w:br/>
        <w:t>3) бархатная революция</w:t>
      </w:r>
      <w:r>
        <w:rPr>
          <w:rFonts w:ascii="Segoe UI" w:hAnsi="Segoe UI" w:cs="Segoe UI"/>
          <w:color w:val="555555"/>
          <w:sz w:val="26"/>
          <w:szCs w:val="26"/>
        </w:rPr>
        <w:br/>
        <w:t>4) революция роз</w:t>
      </w:r>
    </w:p>
    <w:p w:rsidR="00013082" w:rsidRDefault="00013082">
      <w:bookmarkStart w:id="0" w:name="_GoBack"/>
      <w:bookmarkEnd w:id="0"/>
    </w:p>
    <w:sectPr w:rsidR="00013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831"/>
    <w:rsid w:val="00013082"/>
    <w:rsid w:val="00C7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166BE-849A-40D5-BE40-0A1D2F9D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6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68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2020-05-10T07:56:00Z</dcterms:created>
  <dcterms:modified xsi:type="dcterms:W3CDTF">2020-05-10T07:56:00Z</dcterms:modified>
</cp:coreProperties>
</file>